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9E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35582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учебного предмета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26720F" w:rsidRPr="00355829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437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6720F" w:rsidRPr="00B720C6" w:rsidRDefault="0043784D" w:rsidP="0078539E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43784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ой рабочей программе воспитания</w:t>
      </w:r>
      <w:r w:rsidR="00B720C6">
        <w:rPr>
          <w:rFonts w:ascii="Calibri" w:eastAsia="Calibri" w:hAnsi="Calibri" w:cs="Times New Roman"/>
          <w:sz w:val="24"/>
          <w:szCs w:val="24"/>
        </w:rPr>
        <w:t xml:space="preserve"> </w:t>
      </w:r>
      <w:r w:rsidR="0026720F" w:rsidRPr="00355829">
        <w:rPr>
          <w:rFonts w:ascii="Times New Roman" w:eastAsia="Calibri" w:hAnsi="Times New Roman" w:cs="Times New Roman"/>
          <w:sz w:val="24"/>
          <w:szCs w:val="24"/>
        </w:rPr>
        <w:t xml:space="preserve">и включает пояснительную записку, содержание обучения, планируемые результаты освоения программы по </w:t>
      </w:r>
      <w:r w:rsidR="0078539E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="0026720F" w:rsidRPr="003558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720F" w:rsidRPr="00355829" w:rsidRDefault="0026720F" w:rsidP="0078539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3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5829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26720F" w:rsidRPr="00355829" w:rsidRDefault="0026720F" w:rsidP="0078539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на уровне начального общего обра</w:t>
      </w:r>
      <w:r w:rsidR="0043784D">
        <w:rPr>
          <w:rFonts w:ascii="Times New Roman" w:eastAsia="Calibri" w:hAnsi="Times New Roman" w:cs="Times New Roman"/>
          <w:sz w:val="24"/>
          <w:szCs w:val="24"/>
        </w:rPr>
        <w:t xml:space="preserve">зования. Содержание обучения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3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55829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26720F" w:rsidRPr="00355829" w:rsidRDefault="0026720F" w:rsidP="0078539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программ</w:t>
      </w:r>
      <w:bookmarkStart w:id="0" w:name="_GoBack"/>
      <w:r w:rsidRPr="00355829">
        <w:rPr>
          <w:rFonts w:ascii="Times New Roman" w:eastAsia="Calibri" w:hAnsi="Times New Roman" w:cs="Times New Roman"/>
          <w:sz w:val="24"/>
          <w:szCs w:val="24"/>
        </w:rPr>
        <w:t>ы</w:t>
      </w:r>
      <w:bookmarkEnd w:id="0"/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 по учебному предмету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3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35582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на уровне начального общего образования.</w:t>
      </w:r>
    </w:p>
    <w:p w:rsidR="0043784D" w:rsidRPr="0043784D" w:rsidRDefault="00B720C6" w:rsidP="0078539E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1" w:name="bc284a2b-8dc7-47b2-bec2-e0e566c832dd"/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изучение </w:t>
      </w:r>
      <w:r w:rsidR="0043784D" w:rsidRPr="00355829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="0043784D"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3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="0043784D"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отводится </w:t>
      </w:r>
      <w:bookmarkEnd w:id="1"/>
      <w:r w:rsidR="0043784D" w:rsidRPr="0043784D">
        <w:rPr>
          <w:rFonts w:ascii="Times New Roman" w:eastAsia="Calibri" w:hAnsi="Times New Roman" w:cs="Times New Roman"/>
          <w:color w:val="000000"/>
          <w:sz w:val="24"/>
          <w:szCs w:val="24"/>
        </w:rPr>
        <w:t>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="0043784D" w:rsidRPr="0043784D">
        <w:rPr>
          <w:rFonts w:ascii="Times New Roman" w:eastAsia="Calibri" w:hAnsi="Times New Roman" w:cs="Times New Roman"/>
          <w:color w:val="000000"/>
          <w:sz w:val="24"/>
          <w:szCs w:val="24"/>
        </w:rPr>
        <w:t>).‌</w:t>
      </w:r>
      <w:proofErr w:type="gramEnd"/>
      <w:r w:rsidR="0043784D" w:rsidRPr="0043784D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931953" w:rsidRDefault="00931953" w:rsidP="0078539E">
      <w:pPr>
        <w:spacing w:after="0" w:line="276" w:lineRule="auto"/>
        <w:ind w:firstLine="709"/>
        <w:jc w:val="both"/>
      </w:pPr>
    </w:p>
    <w:sectPr w:rsidR="0093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0F"/>
    <w:rsid w:val="0026720F"/>
    <w:rsid w:val="0043784D"/>
    <w:rsid w:val="0078539E"/>
    <w:rsid w:val="00931953"/>
    <w:rsid w:val="00B720C6"/>
    <w:rsid w:val="00D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81BB"/>
  <w15:chartTrackingRefBased/>
  <w15:docId w15:val="{72D84466-4344-4B81-A91F-FDD683D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20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5</cp:revision>
  <dcterms:created xsi:type="dcterms:W3CDTF">2023-09-25T08:26:00Z</dcterms:created>
  <dcterms:modified xsi:type="dcterms:W3CDTF">2023-09-25T08:47:00Z</dcterms:modified>
</cp:coreProperties>
</file>