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DF" w:rsidRDefault="00C654D4" w:rsidP="00AA40DF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0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AA40DF"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учебного курса </w:t>
      </w:r>
    </w:p>
    <w:p w:rsidR="00E04E13" w:rsidRPr="00AA40DF" w:rsidRDefault="00AA40DF" w:rsidP="00AA4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«Математика и конструирование»</w:t>
      </w:r>
    </w:p>
    <w:p w:rsidR="0084262C" w:rsidRPr="00C654D4" w:rsidRDefault="0084262C" w:rsidP="000A7164">
      <w:pPr>
        <w:spacing w:after="0" w:line="276" w:lineRule="auto"/>
        <w:ind w:firstLine="600"/>
        <w:jc w:val="both"/>
        <w:rPr>
          <w:sz w:val="24"/>
          <w:szCs w:val="24"/>
        </w:rPr>
      </w:pP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учебного курса «Математика и конструирование» </w:t>
      </w: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программе воспитания </w:t>
      </w:r>
      <w:r w:rsidRPr="00C654D4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4262C" w:rsidRDefault="0084262C" w:rsidP="000A716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Рабочая программа учебного курса «Математика и конструирование» разработана для изучения на углубленном уровне предметной области «Математика».</w:t>
      </w:r>
    </w:p>
    <w:p w:rsidR="00AA40DF" w:rsidRPr="002E3307" w:rsidRDefault="00AA40DF" w:rsidP="000A716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учебного курса «Математика и конструирование»</w:t>
      </w:r>
      <w:r w:rsidRPr="002E3307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  <w:bookmarkStart w:id="0" w:name="_GoBack"/>
      <w:bookmarkEnd w:id="0"/>
    </w:p>
    <w:p w:rsidR="00AA40DF" w:rsidRPr="002E3307" w:rsidRDefault="00AA40DF" w:rsidP="000A716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="00805799"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учебного курса «Математика и конструирование» </w:t>
      </w:r>
      <w:r w:rsidRPr="002E3307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AA40DF" w:rsidRPr="002E3307" w:rsidRDefault="00AA40DF" w:rsidP="000A716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P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учебного курса «Математика и конструирование»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262C" w:rsidRPr="0084262C" w:rsidRDefault="0084262C" w:rsidP="000A71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4262C">
        <w:rPr>
          <w:rFonts w:ascii="Times New Roman" w:hAnsi="Times New Roman" w:cs="Times New Roman"/>
          <w:sz w:val="24"/>
          <w:szCs w:val="24"/>
        </w:rPr>
        <w:t xml:space="preserve">Учебный курс «Математика и конструирование» изучается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курсы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обучающихся. </w:t>
      </w:r>
      <w:bookmarkStart w:id="1" w:name="2de083b3-1f31-409f-b177-a515047f5be6"/>
      <w:r w:rsidRPr="0084262C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учебного курса «Математика и конструирование» составляет 68 часов: </w:t>
      </w:r>
      <w:bookmarkEnd w:id="1"/>
      <w:r w:rsidRPr="0084262C">
        <w:rPr>
          <w:rFonts w:ascii="Times New Roman" w:hAnsi="Times New Roman" w:cs="Times New Roman"/>
          <w:sz w:val="24"/>
          <w:szCs w:val="24"/>
        </w:rPr>
        <w:t>во 2 классе – 34 часа, в 3 классе — 34 часа.</w:t>
      </w:r>
    </w:p>
    <w:p w:rsidR="0084262C" w:rsidRPr="0084262C" w:rsidRDefault="0084262C" w:rsidP="00AA40DF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1044" w:firstLine="0"/>
        <w:contextualSpacing w:val="0"/>
      </w:pPr>
    </w:p>
    <w:p w:rsidR="00C654D4" w:rsidRPr="00C654D4" w:rsidRDefault="00C654D4" w:rsidP="0084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0A7164"/>
    <w:rsid w:val="003C1CBD"/>
    <w:rsid w:val="005A04AE"/>
    <w:rsid w:val="00805799"/>
    <w:rsid w:val="0084262C"/>
    <w:rsid w:val="00AA40DF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qFormat/>
    <w:rsid w:val="0084262C"/>
    <w:pPr>
      <w:spacing w:after="0" w:line="276" w:lineRule="auto"/>
      <w:ind w:firstLine="720"/>
      <w:contextualSpacing/>
      <w:jc w:val="both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a4">
    <w:name w:val="АБЗАЦ Знак"/>
    <w:basedOn w:val="a0"/>
    <w:link w:val="a3"/>
    <w:rsid w:val="0084262C"/>
    <w:rPr>
      <w:rFonts w:ascii="Times New Roman" w:hAnsi="Times New Roman" w:cs="Times New Roman"/>
      <w:color w:val="333333"/>
      <w:sz w:val="24"/>
      <w:szCs w:val="24"/>
    </w:rPr>
  </w:style>
  <w:style w:type="paragraph" w:styleId="a5">
    <w:name w:val="List Paragraph"/>
    <w:basedOn w:val="a"/>
    <w:uiPriority w:val="1"/>
    <w:qFormat/>
    <w:rsid w:val="0084262C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9</cp:revision>
  <dcterms:created xsi:type="dcterms:W3CDTF">2023-09-25T07:43:00Z</dcterms:created>
  <dcterms:modified xsi:type="dcterms:W3CDTF">2023-09-25T08:43:00Z</dcterms:modified>
</cp:coreProperties>
</file>